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+*yqw*wfg*kkx*Arm*xaa*wEv*EDt*ytc*liB*fsc*zew*-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+*eDs*lyd*lyd*lyd*lyd*jll*Bmi*bCs*Baz*mly*zfE*-</w:t>
            </w:r>
            <w:r>
              <w:rPr>
                <w:rFonts w:ascii="PDF417x" w:hAnsi="PDF417x"/>
                <w:sz w:val="24"/>
                <w:szCs w:val="24"/>
              </w:rPr>
              <w:br/>
              <w:t>+*ftw*kuE*vsu*jbo*qEc*rlu*qBB*qag*odk*abg*onA*-</w:t>
            </w:r>
            <w:r>
              <w:rPr>
                <w:rFonts w:ascii="PDF417x" w:hAnsi="PDF417x"/>
                <w:sz w:val="24"/>
                <w:szCs w:val="24"/>
              </w:rPr>
              <w:br/>
              <w:t>+*ftA*bxg*ycn*sgx*sku*yad*yhC*zew*xaa*bxa*uws*-</w:t>
            </w:r>
            <w:r>
              <w:rPr>
                <w:rFonts w:ascii="PDF417x" w:hAnsi="PDF417x"/>
                <w:sz w:val="24"/>
                <w:szCs w:val="24"/>
              </w:rPr>
              <w:br/>
              <w:t>+*xjq*Bmi*arA*Aye*pjk*jCB*mfw*axy*fDw*Bmi*uzq*-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2093EF39" w14:textId="77777777" w:rsidR="007837C0" w:rsidRDefault="007837C0" w:rsidP="00B92D0F">
      <w:pPr>
        <w:jc w:val="both"/>
        <w:rPr>
          <w:rFonts w:eastAsia="Times New Roman" w:cs="Times New Roman"/>
        </w:rPr>
      </w:pPr>
    </w:p>
    <w:p w14:paraId="388A27DD" w14:textId="77777777" w:rsidR="007837C0" w:rsidRDefault="007837C0" w:rsidP="00B92D0F">
      <w:pPr>
        <w:jc w:val="both"/>
        <w:rPr>
          <w:rFonts w:eastAsia="Times New Roman" w:cs="Times New Roman"/>
        </w:rPr>
      </w:pPr>
    </w:p>
    <w:p w14:paraId="49B221CD" w14:textId="664D24D0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62380930">
            <wp:simplePos x="0" y="0"/>
            <wp:positionH relativeFrom="column">
              <wp:posOffset>495935</wp:posOffset>
            </wp:positionH>
            <wp:positionV relativeFrom="paragraph">
              <wp:posOffset>-302895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48F25EA5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2B76BD75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940-01/23-01/1</w:t>
      </w:r>
      <w:r w:rsidR="0029548A">
        <w:rPr>
          <w:rFonts w:ascii="Calibri" w:eastAsia="Times New Roman" w:hAnsi="Calibri" w:cs="Calibri"/>
          <w:noProof w:val="0"/>
          <w:color w:val="000000"/>
          <w:lang w:eastAsia="hr-HR"/>
        </w:rPr>
        <w:t>8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2103-4-02-23-2</w:t>
      </w:r>
    </w:p>
    <w:p w14:paraId="4445648A" w14:textId="441FA464" w:rsidR="00B92D0F" w:rsidRPr="00B92D0F" w:rsidRDefault="007837C0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</w:t>
      </w:r>
      <w:r w:rsidR="0029548A">
        <w:rPr>
          <w:rFonts w:ascii="Calibri" w:eastAsia="Times New Roman" w:hAnsi="Calibri" w:cs="Calibri"/>
          <w:noProof w:val="0"/>
          <w:color w:val="000000"/>
          <w:lang w:eastAsia="hr-HR"/>
        </w:rPr>
        <w:t>2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.07.2023.</w:t>
      </w:r>
    </w:p>
    <w:p w14:paraId="4EDCCDC9" w14:textId="77777777" w:rsidR="00D707B3" w:rsidRPr="007837C0" w:rsidRDefault="00D707B3" w:rsidP="007837C0">
      <w:pPr>
        <w:rPr>
          <w:rFonts w:cstheme="minorHAnsi"/>
        </w:rPr>
      </w:pPr>
    </w:p>
    <w:p w14:paraId="3277F60C" w14:textId="3562C426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1" w:name="_Hlk140054581"/>
      <w:r w:rsidRPr="007837C0">
        <w:rPr>
          <w:rFonts w:eastAsia="Times New Roman" w:cstheme="minorHAnsi"/>
          <w:lang w:eastAsia="hr-HR"/>
        </w:rPr>
        <w:t>Na temelju točke 2. Odluke o prodaji nekretnina u vlasništvu Grada Garešnice</w:t>
      </w:r>
      <w:r w:rsidR="0029548A">
        <w:rPr>
          <w:rFonts w:eastAsia="Times New Roman" w:cstheme="minorHAnsi"/>
          <w:lang w:eastAsia="hr-HR"/>
        </w:rPr>
        <w:t>, KLASA: 940-01/23-01/18, URBROJ: 2103-4-02-23-2 od 03. srpnja 2023. godine</w:t>
      </w:r>
      <w:r w:rsidRPr="007837C0">
        <w:rPr>
          <w:rFonts w:eastAsia="Times New Roman" w:cstheme="minorHAnsi"/>
          <w:lang w:eastAsia="hr-HR"/>
        </w:rPr>
        <w:t xml:space="preserve"> i članka 53. Statuta Grada Garešnice („Službeni glasnik Grada Garešnice“, broj 2/21) gradonačelnik Grada Garešnice objavljuje</w:t>
      </w:r>
    </w:p>
    <w:p w14:paraId="3F26F30A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446A7D0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5A0C6F5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7837C0">
        <w:rPr>
          <w:rFonts w:eastAsia="Times New Roman" w:cstheme="minorHAnsi"/>
          <w:b/>
          <w:bCs/>
          <w:sz w:val="28"/>
          <w:szCs w:val="28"/>
          <w:lang w:eastAsia="hr-HR"/>
        </w:rPr>
        <w:t>J A V N I    N A T J E Č A J</w:t>
      </w:r>
    </w:p>
    <w:p w14:paraId="73FD6A29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7837C0">
        <w:rPr>
          <w:rFonts w:eastAsia="Times New Roman" w:cstheme="minorHAnsi"/>
          <w:b/>
          <w:bCs/>
          <w:sz w:val="28"/>
          <w:szCs w:val="28"/>
          <w:lang w:eastAsia="hr-HR"/>
        </w:rPr>
        <w:t>za prodaju nekretnina u vlasništvu Grada Garešnice</w:t>
      </w:r>
    </w:p>
    <w:p w14:paraId="5BDE99D5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</w:p>
    <w:p w14:paraId="05C072CC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</w:p>
    <w:p w14:paraId="4300BD99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I.</w:t>
      </w:r>
    </w:p>
    <w:p w14:paraId="4D2092E1" w14:textId="77777777" w:rsidR="0029548A" w:rsidRPr="00AF4AF8" w:rsidRDefault="007837C0" w:rsidP="00AF4AF8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Predmet javnog natječaja je prodaja </w:t>
      </w:r>
      <w:r w:rsidR="0029548A" w:rsidRPr="00AF4AF8">
        <w:rPr>
          <w:rFonts w:eastAsia="Times New Roman" w:cstheme="minorHAnsi"/>
          <w:lang w:eastAsia="hr-HR"/>
        </w:rPr>
        <w:t xml:space="preserve">nekretnina u vlasništvu Grada Garešnice koje su upisane kod Općinskog suda u Bjelovaru, Stalna služba u Garešnici, Zemljišnoknjižni odjel u Garešnici i to kako slijedi: </w:t>
      </w:r>
    </w:p>
    <w:p w14:paraId="1F2E076C" w14:textId="4AA23D90" w:rsidR="0029548A" w:rsidRPr="00AF4AF8" w:rsidRDefault="0029548A" w:rsidP="0029548A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 </w:t>
      </w:r>
    </w:p>
    <w:p w14:paraId="43DF8457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b/>
          <w:bCs/>
          <w:lang w:eastAsia="hr-HR"/>
        </w:rPr>
        <w:t>1. nekretnine upisane u zk.ul.br. 1733 k.o. Garešnica - centar:</w:t>
      </w:r>
    </w:p>
    <w:p w14:paraId="70E4C9BB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  <w:t xml:space="preserve">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1562/2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dvorište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91 m2</w:t>
      </w:r>
    </w:p>
    <w:p w14:paraId="141BF9C1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</w:r>
    </w:p>
    <w:p w14:paraId="10492D78" w14:textId="03060B0E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bookmarkStart w:id="2" w:name="_Hlk116645432"/>
      <w:r w:rsidRPr="0029548A">
        <w:rPr>
          <w:rFonts w:eastAsia="Times New Roman" w:cstheme="minorHAnsi"/>
          <w:lang w:eastAsia="hr-HR"/>
        </w:rPr>
        <w:t xml:space="preserve">Početna cijena nekretnine pod rednim brojem 1. </w:t>
      </w:r>
      <w:bookmarkEnd w:id="2"/>
      <w:r w:rsidRPr="0029548A">
        <w:rPr>
          <w:rFonts w:eastAsia="Times New Roman" w:cstheme="minorHAnsi"/>
          <w:lang w:eastAsia="hr-HR"/>
        </w:rPr>
        <w:t xml:space="preserve">iznosi: </w:t>
      </w:r>
      <w:r w:rsidRPr="0029548A">
        <w:rPr>
          <w:rFonts w:eastAsia="Times New Roman" w:cstheme="minorHAnsi"/>
          <w:b/>
          <w:bCs/>
          <w:lang w:eastAsia="hr-HR"/>
        </w:rPr>
        <w:t>506,00 EUR-a.</w:t>
      </w:r>
    </w:p>
    <w:p w14:paraId="0ECADDE6" w14:textId="0D4E35E7" w:rsidR="00BE49D6" w:rsidRPr="00AF4AF8" w:rsidRDefault="00BE49D6" w:rsidP="00BE49D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Najpovoljniji ponuditelj, pored kupoprodajne cijene, snosi i trošak izrade procjembenog elaborata u iznosu od 1</w:t>
      </w:r>
      <w:r w:rsidRPr="00AF4AF8">
        <w:rPr>
          <w:rFonts w:eastAsia="Times New Roman" w:cstheme="minorHAnsi"/>
          <w:lang w:eastAsia="hr-HR"/>
        </w:rPr>
        <w:t>50,0</w:t>
      </w:r>
      <w:r w:rsidRPr="00AF4AF8">
        <w:rPr>
          <w:rFonts w:eastAsia="Times New Roman" w:cstheme="minorHAnsi"/>
          <w:lang w:eastAsia="hr-HR"/>
        </w:rPr>
        <w:t>0 EUR, za koji će se uvećati postignuta kupoprodajna cijena iz najpovoljnije ponude.</w:t>
      </w:r>
    </w:p>
    <w:p w14:paraId="62620B97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6638621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b/>
          <w:bCs/>
          <w:lang w:eastAsia="hr-HR"/>
        </w:rPr>
        <w:t>2. nekretnine upisane u zk.ul. 460 k.o. Bršljanica:</w:t>
      </w:r>
    </w:p>
    <w:p w14:paraId="131D9DDF" w14:textId="1C955FDF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  <w:t xml:space="preserve">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556/3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oranica Mala Bršljanica</w:t>
      </w:r>
      <w:r w:rsidRPr="0029548A">
        <w:rPr>
          <w:rFonts w:eastAsia="Times New Roman" w:cstheme="minorHAnsi"/>
          <w:lang w:eastAsia="hr-HR"/>
        </w:rPr>
        <w:tab/>
        <w:t xml:space="preserve">   </w:t>
      </w:r>
      <w:r w:rsidR="00AF4AF8">
        <w:rPr>
          <w:rFonts w:eastAsia="Times New Roman" w:cstheme="minorHAnsi"/>
          <w:lang w:eastAsia="hr-HR"/>
        </w:rPr>
        <w:t xml:space="preserve">            </w:t>
      </w:r>
      <w:r w:rsidRPr="0029548A">
        <w:rPr>
          <w:rFonts w:eastAsia="Times New Roman" w:cstheme="minorHAnsi"/>
          <w:lang w:eastAsia="hr-HR"/>
        </w:rPr>
        <w:t xml:space="preserve"> 83 čhv</w:t>
      </w:r>
      <w:r w:rsidRPr="0029548A">
        <w:rPr>
          <w:rFonts w:eastAsia="Times New Roman" w:cstheme="minorHAnsi"/>
          <w:lang w:eastAsia="hr-HR"/>
        </w:rPr>
        <w:tab/>
      </w:r>
    </w:p>
    <w:p w14:paraId="723E2D7B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 xml:space="preserve">             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557/1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oranica Mala Bršljanica               129 čhv</w:t>
      </w:r>
      <w:r w:rsidRPr="0029548A">
        <w:rPr>
          <w:rFonts w:eastAsia="Times New Roman" w:cstheme="minorHAnsi"/>
          <w:lang w:eastAsia="hr-HR"/>
        </w:rPr>
        <w:tab/>
      </w:r>
    </w:p>
    <w:p w14:paraId="5663ADBC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 xml:space="preserve">             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569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oranica Mala Bršljanica               183 čhv</w:t>
      </w:r>
      <w:r w:rsidRPr="0029548A">
        <w:rPr>
          <w:rFonts w:eastAsia="Times New Roman" w:cstheme="minorHAnsi"/>
          <w:lang w:eastAsia="hr-HR"/>
        </w:rPr>
        <w:tab/>
      </w:r>
    </w:p>
    <w:p w14:paraId="490CEE6C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  <w:t>k.č.br.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570/1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oranica Mala Bršljanica                830 čhv</w:t>
      </w:r>
    </w:p>
    <w:p w14:paraId="10237902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BE5F80D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>Čestice navedene pod rednim brojem 2. prodaju se zajedno jer predstavljaju cjelinu.</w:t>
      </w:r>
    </w:p>
    <w:p w14:paraId="0069D8A7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 xml:space="preserve">Početna cijena za nekretnine pod rednim brojem 2. iznosi: </w:t>
      </w:r>
      <w:r w:rsidRPr="0029548A">
        <w:rPr>
          <w:rFonts w:eastAsia="Times New Roman" w:cstheme="minorHAnsi"/>
          <w:b/>
          <w:bCs/>
          <w:lang w:eastAsia="hr-HR"/>
        </w:rPr>
        <w:t>1.500,00 EUR-a.</w:t>
      </w:r>
      <w:r w:rsidRPr="0029548A">
        <w:rPr>
          <w:rFonts w:eastAsia="Times New Roman" w:cstheme="minorHAnsi"/>
          <w:b/>
          <w:bCs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 xml:space="preserve">             </w:t>
      </w:r>
    </w:p>
    <w:p w14:paraId="6F9B4EFD" w14:textId="69ACE2C3" w:rsidR="001D33B9" w:rsidRPr="00AF4AF8" w:rsidRDefault="001D33B9" w:rsidP="001D33B9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3" w:name="_Hlk140053931"/>
      <w:r w:rsidRPr="00AF4AF8">
        <w:rPr>
          <w:rFonts w:eastAsia="Times New Roman" w:cstheme="minorHAnsi"/>
          <w:lang w:eastAsia="hr-HR"/>
        </w:rPr>
        <w:t>Najpovoljniji ponuditelj, pored kupoprodajne cijene, snosi i trošak izrade procjembenog elaborata u iznosu od 1</w:t>
      </w:r>
      <w:r w:rsidR="007368A9" w:rsidRPr="00AF4AF8">
        <w:rPr>
          <w:rFonts w:eastAsia="Times New Roman" w:cstheme="minorHAnsi"/>
          <w:lang w:eastAsia="hr-HR"/>
        </w:rPr>
        <w:t>.015</w:t>
      </w:r>
      <w:r w:rsidRPr="00AF4AF8">
        <w:rPr>
          <w:rFonts w:eastAsia="Times New Roman" w:cstheme="minorHAnsi"/>
          <w:lang w:eastAsia="hr-HR"/>
        </w:rPr>
        <w:t>,00 EUR, za koji će se uvećati postignuta kupoprodajna cijena iz najpovoljnije ponude.</w:t>
      </w:r>
    </w:p>
    <w:bookmarkEnd w:id="3"/>
    <w:p w14:paraId="77A92E8B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06B8D53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b/>
          <w:bCs/>
          <w:lang w:eastAsia="hr-HR"/>
        </w:rPr>
        <w:t>3. nekretnine upisane u zk.ul.br. 181 k.o. Bršljanica:</w:t>
      </w:r>
    </w:p>
    <w:p w14:paraId="29197090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  <w:t xml:space="preserve">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510/1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oranica, livada i vinograd ograda  9040 m2</w:t>
      </w:r>
    </w:p>
    <w:p w14:paraId="4FFFFBC2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A6A2B34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lang w:eastAsia="hr-HR"/>
        </w:rPr>
        <w:t xml:space="preserve">Početna cijena za nekretnine navedene pod rednim brojem 3. iznosi: </w:t>
      </w:r>
      <w:r w:rsidRPr="0029548A">
        <w:rPr>
          <w:rFonts w:eastAsia="Times New Roman" w:cstheme="minorHAnsi"/>
          <w:b/>
          <w:bCs/>
          <w:lang w:eastAsia="hr-HR"/>
        </w:rPr>
        <w:t>3.075,00 EUR-a.</w:t>
      </w:r>
    </w:p>
    <w:p w14:paraId="64400523" w14:textId="3D29848D" w:rsidR="007368A9" w:rsidRPr="00AF4AF8" w:rsidRDefault="007368A9" w:rsidP="007368A9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Pr="00AF4AF8">
        <w:rPr>
          <w:rFonts w:eastAsia="Times New Roman" w:cstheme="minorHAnsi"/>
          <w:lang w:eastAsia="hr-HR"/>
        </w:rPr>
        <w:t>203,00</w:t>
      </w:r>
      <w:r w:rsidRPr="00AF4AF8">
        <w:rPr>
          <w:rFonts w:eastAsia="Times New Roman" w:cstheme="minorHAnsi"/>
          <w:lang w:eastAsia="hr-HR"/>
        </w:rPr>
        <w:t xml:space="preserve"> EUR, za koji će se uvećati postignuta kupoprodajna cijena iz najpovoljnije ponude.</w:t>
      </w:r>
    </w:p>
    <w:p w14:paraId="460828AE" w14:textId="77777777" w:rsidR="0029548A" w:rsidRPr="00AF4AF8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94E8F24" w14:textId="77777777" w:rsidR="007368A9" w:rsidRPr="00AF4AF8" w:rsidRDefault="007368A9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476DF5B" w14:textId="77777777" w:rsidR="007368A9" w:rsidRDefault="007368A9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D98CBF1" w14:textId="77777777" w:rsidR="00AF4AF8" w:rsidRDefault="00AF4AF8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DAB6B6D" w14:textId="77777777" w:rsidR="00AF4AF8" w:rsidRPr="0029548A" w:rsidRDefault="00AF4AF8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20D7D4B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b/>
          <w:bCs/>
          <w:lang w:eastAsia="hr-HR"/>
        </w:rPr>
        <w:lastRenderedPageBreak/>
        <w:t>4. nekretnine upisane u zk.ul.br. 404 k.o. Dišnik:</w:t>
      </w:r>
    </w:p>
    <w:p w14:paraId="1A8C772C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  <w:t xml:space="preserve">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1000/8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laktofriz                                         10 čhv</w:t>
      </w:r>
    </w:p>
    <w:p w14:paraId="19C48D0E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4642329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lang w:eastAsia="hr-HR"/>
        </w:rPr>
        <w:t xml:space="preserve">Početna cijena za nekretnine navedene pod rednim brojem 4. iznos: </w:t>
      </w:r>
      <w:r w:rsidRPr="0029548A">
        <w:rPr>
          <w:rFonts w:eastAsia="Times New Roman" w:cstheme="minorHAnsi"/>
          <w:b/>
          <w:bCs/>
          <w:lang w:eastAsia="hr-HR"/>
        </w:rPr>
        <w:t>1.300,00 EUR-a.</w:t>
      </w:r>
    </w:p>
    <w:p w14:paraId="1F637543" w14:textId="5D669FDA" w:rsidR="007368A9" w:rsidRPr="00AF4AF8" w:rsidRDefault="007368A9" w:rsidP="007368A9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="00AF4AF8" w:rsidRPr="00AF4AF8">
        <w:rPr>
          <w:rFonts w:eastAsia="Times New Roman" w:cstheme="minorHAnsi"/>
          <w:lang w:eastAsia="hr-HR"/>
        </w:rPr>
        <w:t>225</w:t>
      </w:r>
      <w:r w:rsidRPr="00AF4AF8">
        <w:rPr>
          <w:rFonts w:eastAsia="Times New Roman" w:cstheme="minorHAnsi"/>
          <w:lang w:eastAsia="hr-HR"/>
        </w:rPr>
        <w:t>,00 EUR, za koji će se uvećati postignuta kupoprodajna cijena iz najpovoljnije ponude.</w:t>
      </w:r>
    </w:p>
    <w:p w14:paraId="30A5A3E7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5D8D9DBF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b/>
          <w:bCs/>
          <w:lang w:eastAsia="hr-HR"/>
        </w:rPr>
        <w:t>5. nekretnine upisane u zk.ul.br. 938 k.o. Tomašica:</w:t>
      </w:r>
    </w:p>
    <w:p w14:paraId="1CE99782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29548A">
        <w:rPr>
          <w:rFonts w:eastAsia="Times New Roman" w:cstheme="minorHAnsi"/>
          <w:lang w:eastAsia="hr-HR"/>
        </w:rPr>
        <w:tab/>
        <w:t xml:space="preserve">k.č.br. 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1259/2</w:t>
      </w:r>
      <w:r w:rsidRPr="0029548A">
        <w:rPr>
          <w:rFonts w:eastAsia="Times New Roman" w:cstheme="minorHAnsi"/>
          <w:lang w:eastAsia="hr-HR"/>
        </w:rPr>
        <w:tab/>
      </w:r>
      <w:r w:rsidRPr="0029548A">
        <w:rPr>
          <w:rFonts w:eastAsia="Times New Roman" w:cstheme="minorHAnsi"/>
          <w:lang w:eastAsia="hr-HR"/>
        </w:rPr>
        <w:tab/>
        <w:t>laktofriz                                         12 čhv</w:t>
      </w:r>
    </w:p>
    <w:p w14:paraId="48661803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FB4175D" w14:textId="77777777" w:rsidR="0029548A" w:rsidRPr="0029548A" w:rsidRDefault="0029548A" w:rsidP="0029548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29548A">
        <w:rPr>
          <w:rFonts w:eastAsia="Times New Roman" w:cstheme="minorHAnsi"/>
          <w:lang w:eastAsia="hr-HR"/>
        </w:rPr>
        <w:t xml:space="preserve">Početna cijena za nekretnine navedene pod rednim brojem 5. iznos: </w:t>
      </w:r>
      <w:r w:rsidRPr="0029548A">
        <w:rPr>
          <w:rFonts w:eastAsia="Times New Roman" w:cstheme="minorHAnsi"/>
          <w:b/>
          <w:bCs/>
          <w:lang w:eastAsia="hr-HR"/>
        </w:rPr>
        <w:t>1.400,00 EUR-a.</w:t>
      </w:r>
    </w:p>
    <w:p w14:paraId="5D8B7EBD" w14:textId="47DFBA31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Najpovoljniji ponuditelj, pored kupoprodajne cijene, snosi i trošak izrade procjembenog elaborata u iznosu od </w:t>
      </w:r>
      <w:r w:rsidR="007368A9" w:rsidRPr="00AF4AF8">
        <w:rPr>
          <w:rFonts w:eastAsia="Times New Roman" w:cstheme="minorHAnsi"/>
          <w:lang w:eastAsia="hr-HR"/>
        </w:rPr>
        <w:t>225,00</w:t>
      </w:r>
      <w:r w:rsidRPr="00AF4AF8">
        <w:rPr>
          <w:rFonts w:eastAsia="Times New Roman" w:cstheme="minorHAnsi"/>
          <w:lang w:eastAsia="hr-HR"/>
        </w:rPr>
        <w:t xml:space="preserve"> EUR, za koji će se uvećati postignuta kupoprodajna cijena iz najpovoljnije ponude.</w:t>
      </w:r>
    </w:p>
    <w:p w14:paraId="4B89EEC1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bookmarkStart w:id="4" w:name="_Hlk139975423"/>
      <w:bookmarkStart w:id="5" w:name="_Hlk117061236"/>
    </w:p>
    <w:bookmarkEnd w:id="4"/>
    <w:bookmarkEnd w:id="5"/>
    <w:p w14:paraId="059930A4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II.</w:t>
      </w:r>
    </w:p>
    <w:p w14:paraId="60EBC4D7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Nekretnine iz točke I. ovog Natječaja prodaju se javnim prikupljanjem ponuda prema naznačenim rednim brojevima cjelina.</w:t>
      </w:r>
    </w:p>
    <w:p w14:paraId="4FEB4DF6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11AB8C0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III.</w:t>
      </w:r>
    </w:p>
    <w:p w14:paraId="492E642F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Rok za podnošenje ponuda iznosi 30 (trideset) dana od dana objave natječaja.</w:t>
      </w:r>
    </w:p>
    <w:p w14:paraId="13C62F07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Natječaj će se objaviti na oglasnoj ploči i mrežnim stranicama Grada Garešnice.</w:t>
      </w:r>
    </w:p>
    <w:p w14:paraId="3506CBC0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Kao dan objave natječaja uzima se dan objave natječaja na mrežnim stranicama Grada Garešnice www.garesnica.eu.</w:t>
      </w:r>
    </w:p>
    <w:p w14:paraId="60C3650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4307CD6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IV.</w:t>
      </w:r>
    </w:p>
    <w:p w14:paraId="1D5FDF0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Pisane ponude dostavljaju se u zatvorenoj omotnici osobno ili putem pošte preporučenom pošiljkom na adresu </w:t>
      </w:r>
      <w:r w:rsidRPr="00AF4AF8">
        <w:rPr>
          <w:rFonts w:eastAsia="Times New Roman" w:cstheme="minorHAnsi"/>
          <w:b/>
          <w:bCs/>
          <w:lang w:eastAsia="hr-HR"/>
        </w:rPr>
        <w:t>Grada Garešnice, Vladimira Nazora 20A, 43280 Garešnica, s naznakom</w:t>
      </w:r>
    </w:p>
    <w:p w14:paraId="01FBFDFE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3B4BA2B6" w14:textId="290B6E49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AF4AF8">
        <w:rPr>
          <w:rFonts w:eastAsia="Times New Roman" w:cstheme="minorHAnsi"/>
          <w:b/>
          <w:bCs/>
          <w:lang w:eastAsia="hr-HR"/>
        </w:rPr>
        <w:t xml:space="preserve">„PONUDA NA NATJEČAJ ZA PRODAJU </w:t>
      </w:r>
      <w:r w:rsidR="00AF4AF8" w:rsidRPr="00AF4AF8">
        <w:rPr>
          <w:rFonts w:eastAsia="Times New Roman" w:cstheme="minorHAnsi"/>
          <w:b/>
          <w:bCs/>
          <w:lang w:eastAsia="hr-HR"/>
        </w:rPr>
        <w:t>NEKRETNINA</w:t>
      </w:r>
      <w:r w:rsidRPr="00AF4AF8">
        <w:rPr>
          <w:rFonts w:eastAsia="Times New Roman" w:cstheme="minorHAnsi"/>
          <w:b/>
          <w:bCs/>
          <w:lang w:eastAsia="hr-HR"/>
        </w:rPr>
        <w:t>– NE OTVARAJ“.</w:t>
      </w:r>
    </w:p>
    <w:p w14:paraId="5FADE4C1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</w:p>
    <w:p w14:paraId="2D2D994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Danom predaje ponude smatra  se dan predaje ponude službeniku koji vodi urudžbeni zapisnik u Gradu Garešnici, odnosno dan predaje ponude na pošti isključivo preproučenom pošiljkom.</w:t>
      </w:r>
    </w:p>
    <w:p w14:paraId="495E187A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Nepravovremene i nepotpune ponude neće se razmatrati.</w:t>
      </w:r>
    </w:p>
    <w:p w14:paraId="39DDD870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0EC50B8B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V.</w:t>
      </w:r>
    </w:p>
    <w:p w14:paraId="38589895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39E251BD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A668FAF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VI.</w:t>
      </w:r>
    </w:p>
    <w:p w14:paraId="0BA3061E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Pisana ponuda mora obavezno sadržavati:</w:t>
      </w:r>
    </w:p>
    <w:p w14:paraId="082E62B3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      -      ime, prezime i adresu za fizičku osobu, odnosno naziv i sjedište za pravnu osobu ponuditelja, OIB </w:t>
      </w:r>
      <w:r w:rsidRPr="00AF4AF8">
        <w:rPr>
          <w:rFonts w:eastAsia="Times New Roman" w:cstheme="minorHAnsi"/>
          <w:lang w:eastAsia="hr-HR"/>
        </w:rPr>
        <w:tab/>
        <w:t xml:space="preserve">ponuditelja,  broj telefona, e-mail i druge kontakte ponuditelja uz dostavu odgovarajućih dokaza </w:t>
      </w:r>
      <w:r w:rsidRPr="00AF4AF8">
        <w:rPr>
          <w:rFonts w:eastAsia="Times New Roman" w:cstheme="minorHAnsi"/>
          <w:lang w:eastAsia="hr-HR"/>
        </w:rPr>
        <w:tab/>
        <w:t xml:space="preserve">(preslika osobne iskaznice ili drugi dokumenti koji dokazuju ime i prezime, rješenje o upisu u sudski   </w:t>
      </w:r>
      <w:r w:rsidRPr="00AF4AF8">
        <w:rPr>
          <w:rFonts w:eastAsia="Times New Roman" w:cstheme="minorHAnsi"/>
          <w:lang w:eastAsia="hr-HR"/>
        </w:rPr>
        <w:tab/>
        <w:t>ili drugi odgovarajući registar i sl.)</w:t>
      </w:r>
    </w:p>
    <w:p w14:paraId="768D3089" w14:textId="77777777" w:rsidR="007837C0" w:rsidRPr="00AF4AF8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naznaku nekretnina za koje se podnosi ponuda;</w:t>
      </w:r>
    </w:p>
    <w:p w14:paraId="218BEADD" w14:textId="77777777" w:rsidR="007837C0" w:rsidRPr="00AF4AF8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ponuđeni iznos cijene koji ne može biti manji od početne cijene nekretnina iz točke I. Natječaja</w:t>
      </w:r>
    </w:p>
    <w:p w14:paraId="0FBDD3C4" w14:textId="77777777" w:rsidR="007837C0" w:rsidRPr="00AF4AF8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potvrdu o nepostojanju duga prema Gradu Garešnici, koja ne smije biti starija od 60 dana od dana objave Natječaja,</w:t>
      </w:r>
    </w:p>
    <w:p w14:paraId="0071B184" w14:textId="77777777" w:rsidR="007837C0" w:rsidRPr="00AF4AF8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dokaz o izvršenoj ulati jamčevine,</w:t>
      </w:r>
    </w:p>
    <w:p w14:paraId="24B3C7FB" w14:textId="77777777" w:rsidR="007837C0" w:rsidRPr="00AF4AF8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broj računa (IBAN) na koji će se moći izvršiti povrat uplaćene jamčevine (preslika kartice bankovnog računa)</w:t>
      </w:r>
    </w:p>
    <w:p w14:paraId="354F4D97" w14:textId="77777777" w:rsidR="00AF4AF8" w:rsidRPr="00AF4AF8" w:rsidRDefault="00AF4AF8" w:rsidP="00AF4AF8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</w:p>
    <w:p w14:paraId="11861068" w14:textId="77777777" w:rsidR="00AF4AF8" w:rsidRPr="00AF4AF8" w:rsidRDefault="00AF4AF8" w:rsidP="00AF4AF8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</w:p>
    <w:p w14:paraId="51E43A8E" w14:textId="77777777" w:rsidR="00AF4AF8" w:rsidRPr="00AF4AF8" w:rsidRDefault="00AF4AF8" w:rsidP="00AF4AF8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</w:p>
    <w:p w14:paraId="1B77BD59" w14:textId="2328683A" w:rsidR="007837C0" w:rsidRPr="00AF4AF8" w:rsidRDefault="007837C0" w:rsidP="007837C0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lastRenderedPageBreak/>
        <w:t>izjavu ponuditelja kojom se obvezuje da će, u slučaju da njegova ponuda bude prihvaćena, sklopiti ugovor o kupoprodaji na svoj trošak, da u cijelosti prihvaća uvjete natječaja te da njegova ponuda ostaje na snazi 90 dana računajući od dana otvaranja ponuda.</w:t>
      </w:r>
    </w:p>
    <w:p w14:paraId="4D0A6F4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78F2A48A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VII.</w:t>
      </w:r>
    </w:p>
    <w:p w14:paraId="0F9F4077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6B78D24B" w14:textId="4376E48C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Jamčevina se uplaćuje na račun Grada Garešnice: </w:t>
      </w:r>
      <w:r w:rsidRPr="00AF4AF8">
        <w:rPr>
          <w:rFonts w:eastAsia="Times New Roman" w:cstheme="minorHAnsi"/>
          <w:b/>
          <w:bCs/>
          <w:lang w:eastAsia="hr-HR"/>
        </w:rPr>
        <w:t>HR58 2402 0061 8119 0000 8</w:t>
      </w:r>
      <w:r w:rsidRPr="00AF4AF8">
        <w:rPr>
          <w:rFonts w:eastAsia="Times New Roman" w:cstheme="minorHAnsi"/>
          <w:lang w:eastAsia="hr-HR"/>
        </w:rPr>
        <w:t xml:space="preserve">, model: </w:t>
      </w:r>
      <w:r w:rsidRPr="00AF4AF8">
        <w:rPr>
          <w:rFonts w:eastAsia="Times New Roman" w:cstheme="minorHAnsi"/>
          <w:b/>
          <w:bCs/>
          <w:lang w:eastAsia="hr-HR"/>
        </w:rPr>
        <w:t>HR 68</w:t>
      </w:r>
      <w:r w:rsidRPr="00AF4AF8">
        <w:rPr>
          <w:rFonts w:eastAsia="Times New Roman" w:cstheme="minorHAnsi"/>
          <w:lang w:eastAsia="hr-HR"/>
        </w:rPr>
        <w:t xml:space="preserve">, poziv na broj: </w:t>
      </w:r>
      <w:r w:rsidRPr="00AF4AF8">
        <w:rPr>
          <w:rFonts w:eastAsia="Times New Roman" w:cstheme="minorHAnsi"/>
          <w:b/>
          <w:bCs/>
          <w:lang w:eastAsia="hr-HR"/>
        </w:rPr>
        <w:t>9016 - OIB ponuditelja</w:t>
      </w:r>
      <w:r w:rsidRPr="00AF4AF8">
        <w:rPr>
          <w:rFonts w:eastAsia="Times New Roman" w:cstheme="minorHAnsi"/>
          <w:lang w:eastAsia="hr-HR"/>
        </w:rPr>
        <w:t xml:space="preserve">, opis plaćanja </w:t>
      </w:r>
      <w:r w:rsidRPr="00AF4AF8">
        <w:rPr>
          <w:rFonts w:eastAsia="Times New Roman" w:cstheme="minorHAnsi"/>
          <w:b/>
          <w:bCs/>
          <w:lang w:eastAsia="hr-HR"/>
        </w:rPr>
        <w:t xml:space="preserve">„Jamčevina za natječaj-prodaja </w:t>
      </w:r>
      <w:r w:rsidR="00AF4AF8" w:rsidRPr="00AF4AF8">
        <w:rPr>
          <w:rFonts w:eastAsia="Times New Roman" w:cstheme="minorHAnsi"/>
          <w:b/>
          <w:bCs/>
          <w:lang w:eastAsia="hr-HR"/>
        </w:rPr>
        <w:t>nekretnina</w:t>
      </w:r>
      <w:r w:rsidRPr="00AF4AF8">
        <w:rPr>
          <w:rFonts w:eastAsia="Times New Roman" w:cstheme="minorHAnsi"/>
          <w:b/>
          <w:bCs/>
          <w:lang w:eastAsia="hr-HR"/>
        </w:rPr>
        <w:t>“</w:t>
      </w:r>
      <w:r w:rsidRPr="00AF4AF8">
        <w:rPr>
          <w:rFonts w:eastAsia="Times New Roman" w:cstheme="minorHAnsi"/>
          <w:lang w:eastAsia="hr-HR"/>
        </w:rPr>
        <w:t xml:space="preserve">. </w:t>
      </w:r>
    </w:p>
    <w:p w14:paraId="152888E0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4F17B624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Ukoliko odabrani ponuditelj odustane od svoje ponude, nema pravo na povrat jamčevine.</w:t>
      </w:r>
    </w:p>
    <w:p w14:paraId="5BB368D4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0CC9807C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VIII.</w:t>
      </w:r>
    </w:p>
    <w:p w14:paraId="2952C501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Najboljim ponuditeljem smatra se ponuditelj koji ponudi najvišu kupoprodajnu cijenu uz uvijet da ispunjava sve druge uvjete iz javnog natječaja.</w:t>
      </w:r>
    </w:p>
    <w:p w14:paraId="675C746E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60EB7B39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44E31CB0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57D063C1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IX.</w:t>
      </w:r>
    </w:p>
    <w:p w14:paraId="708FB874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Nekretninama iz točke I. raspolaže se u stanju „viđeno-kupljeno“.</w:t>
      </w:r>
    </w:p>
    <w:p w14:paraId="54A43612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3ABB3B2A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Nekretnine iz točke I. ovog natječaja mogu se razgledati tijekom radnog vremena Gradske uprave Grada Garešnice </w:t>
      </w:r>
      <w:r w:rsidRPr="00AF4AF8">
        <w:rPr>
          <w:rFonts w:eastAsia="Times New Roman" w:cstheme="minorHAnsi"/>
          <w:b/>
          <w:bCs/>
          <w:lang w:eastAsia="hr-HR"/>
        </w:rPr>
        <w:t>samo na temelju prethodnog dogovora na broj: 043/675-930.</w:t>
      </w:r>
    </w:p>
    <w:p w14:paraId="3BD97FF1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20E178B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X.</w:t>
      </w:r>
    </w:p>
    <w:p w14:paraId="11AA04EB" w14:textId="239FCB98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Javno otvaranje pristiglih ponuda održat će se u prostoru male sale Hrvatskog doma u Garešnici, Vladimira Nazora 21, </w:t>
      </w:r>
      <w:r w:rsidRPr="00AF4AF8">
        <w:rPr>
          <w:rFonts w:eastAsia="Times New Roman" w:cstheme="minorHAnsi"/>
          <w:b/>
          <w:bCs/>
          <w:lang w:eastAsia="hr-HR"/>
        </w:rPr>
        <w:t xml:space="preserve">dana 04. rujna 2023. u </w:t>
      </w:r>
      <w:r w:rsidR="00AF4AF8" w:rsidRPr="00AF4AF8">
        <w:rPr>
          <w:rFonts w:eastAsia="Times New Roman" w:cstheme="minorHAnsi"/>
          <w:b/>
          <w:bCs/>
          <w:lang w:eastAsia="hr-HR"/>
        </w:rPr>
        <w:t>9</w:t>
      </w:r>
      <w:r w:rsidRPr="00AF4AF8">
        <w:rPr>
          <w:rFonts w:eastAsia="Times New Roman" w:cstheme="minorHAnsi"/>
          <w:b/>
          <w:bCs/>
          <w:lang w:eastAsia="hr-HR"/>
        </w:rPr>
        <w:t>,</w:t>
      </w:r>
      <w:r w:rsidR="00AF4AF8" w:rsidRPr="00AF4AF8">
        <w:rPr>
          <w:rFonts w:eastAsia="Times New Roman" w:cstheme="minorHAnsi"/>
          <w:b/>
          <w:bCs/>
          <w:lang w:eastAsia="hr-HR"/>
        </w:rPr>
        <w:t>3</w:t>
      </w:r>
      <w:r w:rsidRPr="00AF4AF8">
        <w:rPr>
          <w:rFonts w:eastAsia="Times New Roman" w:cstheme="minorHAnsi"/>
          <w:b/>
          <w:bCs/>
          <w:lang w:eastAsia="hr-HR"/>
        </w:rPr>
        <w:t>0 sati.</w:t>
      </w:r>
    </w:p>
    <w:p w14:paraId="428B618B" w14:textId="77777777" w:rsidR="007837C0" w:rsidRPr="00AF4AF8" w:rsidRDefault="007837C0" w:rsidP="007837C0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7829F7D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XI.</w:t>
      </w:r>
    </w:p>
    <w:p w14:paraId="7D161E50" w14:textId="1D0FA35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Gradonačelnik Grada Garešnice s najpovoljnijim ponuditeljima sklopit će ugovor o kupoprodaji najkasnije u roku od 15 dana od dana donošenja odluke o odabiru najpovoljnijeg ponuditelja.</w:t>
      </w:r>
    </w:p>
    <w:p w14:paraId="5495E536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5873617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XII.</w:t>
      </w:r>
    </w:p>
    <w:p w14:paraId="7F32D24A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5BBA5B17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17456516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XIII.</w:t>
      </w:r>
    </w:p>
    <w:p w14:paraId="5C43CDC3" w14:textId="77777777" w:rsidR="007837C0" w:rsidRPr="00AF4AF8" w:rsidRDefault="007837C0" w:rsidP="007837C0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>Grad Garešnica kao prodavatelj zadržava pravo odustanka od prodaje u svako doba, a najkasnije do trenutka potpisivanja ugovora.</w:t>
      </w:r>
    </w:p>
    <w:p w14:paraId="3039AAB3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F566E58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21D3ED3A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ab/>
        <w:t xml:space="preserve">                                                                                           </w:t>
      </w:r>
      <w:r w:rsidRPr="00AF4AF8">
        <w:rPr>
          <w:rFonts w:eastAsia="Times New Roman" w:cstheme="minorHAnsi"/>
          <w:lang w:eastAsia="hr-HR"/>
        </w:rPr>
        <w:tab/>
        <w:t>GRADONAČELNIK</w:t>
      </w:r>
    </w:p>
    <w:p w14:paraId="5A4099F1" w14:textId="77777777" w:rsidR="007837C0" w:rsidRPr="00AF4AF8" w:rsidRDefault="007837C0" w:rsidP="007837C0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  <w:r w:rsidRPr="00AF4AF8">
        <w:rPr>
          <w:rFonts w:eastAsia="Times New Roman" w:cstheme="minorHAnsi"/>
          <w:lang w:eastAsia="hr-HR"/>
        </w:rPr>
        <w:t xml:space="preserve">                                                                                          </w:t>
      </w:r>
      <w:r w:rsidRPr="00AF4AF8">
        <w:rPr>
          <w:rFonts w:eastAsia="Times New Roman" w:cstheme="minorHAnsi"/>
          <w:lang w:eastAsia="hr-HR"/>
        </w:rPr>
        <w:tab/>
      </w:r>
      <w:r w:rsidRPr="00AF4AF8">
        <w:rPr>
          <w:rFonts w:eastAsia="Times New Roman" w:cstheme="minorHAnsi"/>
          <w:lang w:eastAsia="hr-HR"/>
        </w:rPr>
        <w:tab/>
        <w:t xml:space="preserve"> Josip Bilandžija, dipl. ing. šum.</w:t>
      </w:r>
    </w:p>
    <w:bookmarkEnd w:id="1"/>
    <w:p w14:paraId="7B5EA483" w14:textId="77777777" w:rsidR="007837C0" w:rsidRPr="007837C0" w:rsidRDefault="007837C0" w:rsidP="007837C0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2DE46E4B" w14:textId="77777777" w:rsidR="00D707B3" w:rsidRDefault="00D707B3" w:rsidP="00D707B3">
      <w:pPr>
        <w:jc w:val="right"/>
      </w:pPr>
    </w:p>
    <w:p w14:paraId="2F67EE11" w14:textId="77777777" w:rsidR="00D707B3" w:rsidRDefault="00D707B3" w:rsidP="00D707B3"/>
    <w:p w14:paraId="5D8B9E09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50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D33B9"/>
    <w:rsid w:val="00275B0C"/>
    <w:rsid w:val="0029548A"/>
    <w:rsid w:val="00347D72"/>
    <w:rsid w:val="003F65C1"/>
    <w:rsid w:val="00575A03"/>
    <w:rsid w:val="00593E56"/>
    <w:rsid w:val="00693AB1"/>
    <w:rsid w:val="006B46B1"/>
    <w:rsid w:val="007368A9"/>
    <w:rsid w:val="007837C0"/>
    <w:rsid w:val="008A562A"/>
    <w:rsid w:val="008C5FE5"/>
    <w:rsid w:val="00922DDC"/>
    <w:rsid w:val="009B7A12"/>
    <w:rsid w:val="00A836D0"/>
    <w:rsid w:val="00AC35DA"/>
    <w:rsid w:val="00AF4AF8"/>
    <w:rsid w:val="00B92D0F"/>
    <w:rsid w:val="00BE49D6"/>
    <w:rsid w:val="00C9578C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EA07AA47-E41F-4470-8B07-AD33A71723DF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1209</Words>
  <Characters>6892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Sandra</cp:lastModifiedBy>
  <cp:revision>3</cp:revision>
  <cp:lastPrinted>2014-11-26T14:09:00Z</cp:lastPrinted>
  <dcterms:created xsi:type="dcterms:W3CDTF">2023-07-12T09:16:00Z</dcterms:created>
  <dcterms:modified xsi:type="dcterms:W3CDTF">2023-07-12T09:45:00Z</dcterms:modified>
</cp:coreProperties>
</file>